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8AEF" w14:textId="77777777" w:rsidR="00E450AA" w:rsidRPr="009067BB" w:rsidRDefault="00E450AA" w:rsidP="00E450AA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3B6282AD" wp14:editId="4D3BED21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BB057" w14:textId="77777777" w:rsidR="00E450AA" w:rsidRPr="00726F47" w:rsidRDefault="00E450AA" w:rsidP="00E450AA">
      <w:pPr>
        <w:spacing w:line="276" w:lineRule="auto"/>
        <w:rPr>
          <w:rFonts w:ascii="Arial" w:hAnsi="Arial" w:cs="Arial"/>
          <w:b/>
        </w:rPr>
      </w:pPr>
    </w:p>
    <w:p w14:paraId="0178D852" w14:textId="77777777" w:rsidR="00E450AA" w:rsidRDefault="00E450AA" w:rsidP="00E450A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  <w:r w:rsidRPr="009A0CD5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140F65AF" w14:textId="77777777" w:rsidR="00E450AA" w:rsidRDefault="00E450AA" w:rsidP="00E450A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Rozbudowa istniejących instalacji do produkcji energii z OZE o magazyny energii elektrycznej w Gminie Lipie”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DBC9E47" w14:textId="77777777" w:rsidR="00E450AA" w:rsidRDefault="00E450AA" w:rsidP="00E450A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810D582" w14:textId="77777777" w:rsidR="00E450AA" w:rsidRPr="005028DE" w:rsidRDefault="00E450AA" w:rsidP="00E450AA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 xml:space="preserve">Gmina Lipie zaprasza osoby lub podmioty z terenu Gminy Lipie do skorzystania z doradztwa </w:t>
      </w:r>
      <w:r>
        <w:rPr>
          <w:rFonts w:ascii="Arial" w:hAnsi="Arial" w:cs="Arial"/>
          <w:color w:val="000000" w:themeColor="text1"/>
        </w:rPr>
        <w:t xml:space="preserve">realizowanego </w:t>
      </w:r>
      <w:r w:rsidRPr="009A0CD5">
        <w:rPr>
          <w:rFonts w:ascii="Arial" w:hAnsi="Arial" w:cs="Arial"/>
          <w:color w:val="000000" w:themeColor="text1"/>
        </w:rPr>
        <w:t>w ramach kampanii informacyjno-promocyjnej:</w:t>
      </w:r>
      <w:r>
        <w:rPr>
          <w:rFonts w:ascii="Arial" w:hAnsi="Arial" w:cs="Arial"/>
          <w:color w:val="000000" w:themeColor="text1"/>
        </w:rPr>
        <w:t xml:space="preserve"> </w:t>
      </w:r>
      <w:r w:rsidRPr="009A0CD5">
        <w:rPr>
          <w:rFonts w:ascii="Arial" w:hAnsi="Arial" w:cs="Arial"/>
          <w:color w:val="000000" w:themeColor="text1"/>
        </w:rPr>
        <w:t>„</w:t>
      </w:r>
      <w:r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Pr="009A0CD5">
        <w:rPr>
          <w:rFonts w:ascii="Arial" w:hAnsi="Arial" w:cs="Arial"/>
        </w:rPr>
        <w:t>”</w:t>
      </w:r>
      <w:r w:rsidRPr="009A0CD5">
        <w:rPr>
          <w:rFonts w:ascii="Arial" w:hAnsi="Arial" w:cs="Arial"/>
          <w:color w:val="000000" w:themeColor="text1"/>
        </w:rPr>
        <w:t xml:space="preserve">  w projekcie pn.:</w:t>
      </w:r>
      <w:r w:rsidRPr="009A0CD5">
        <w:rPr>
          <w:rFonts w:ascii="Arial" w:hAnsi="Arial" w:cs="Arial"/>
          <w:color w:val="000000" w:themeColor="text1"/>
          <w:lang w:eastAsia="ar-SA"/>
        </w:rPr>
        <w:t>„</w:t>
      </w:r>
      <w:r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</w:t>
      </w:r>
      <w:r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Pr="009A0CD5">
        <w:rPr>
          <w:rFonts w:ascii="Arial" w:hAnsi="Arial" w:cs="Arial"/>
          <w:color w:val="000000" w:themeColor="text1"/>
        </w:rPr>
        <w:t xml:space="preserve">współfinansowanym z </w:t>
      </w:r>
      <w:r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14:paraId="78DBB7E6" w14:textId="77777777" w:rsidR="00E450AA" w:rsidRDefault="00E450AA" w:rsidP="00E450AA">
      <w:pPr>
        <w:spacing w:line="360" w:lineRule="auto"/>
        <w:ind w:left="426"/>
        <w:jc w:val="both"/>
        <w:rPr>
          <w:rFonts w:ascii="Arial" w:hAnsi="Arial" w:cs="Arial"/>
        </w:rPr>
      </w:pPr>
    </w:p>
    <w:p w14:paraId="202AE8A5" w14:textId="410DDE70" w:rsidR="00E450AA" w:rsidRDefault="00E450AA" w:rsidP="00E450AA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w dniu </w:t>
      </w:r>
      <w:r w:rsidR="006D7253">
        <w:rPr>
          <w:rFonts w:ascii="Arial" w:hAnsi="Arial" w:cs="Arial"/>
        </w:rPr>
        <w:t>2</w:t>
      </w:r>
      <w:r w:rsidR="00C11F2E">
        <w:rPr>
          <w:rFonts w:ascii="Arial" w:hAnsi="Arial" w:cs="Arial"/>
        </w:rPr>
        <w:t>5</w:t>
      </w:r>
      <w:r w:rsidR="00221278">
        <w:rPr>
          <w:rFonts w:ascii="Arial" w:hAnsi="Arial" w:cs="Arial"/>
        </w:rPr>
        <w:t xml:space="preserve"> </w:t>
      </w:r>
      <w:r w:rsidR="00C11F2E">
        <w:rPr>
          <w:rFonts w:ascii="Arial" w:hAnsi="Arial" w:cs="Arial"/>
        </w:rPr>
        <w:t>września</w:t>
      </w:r>
      <w:r w:rsidR="00221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2025 roku, </w:t>
      </w:r>
    </w:p>
    <w:p w14:paraId="292BBF9C" w14:textId="77777777" w:rsidR="00E450AA" w:rsidRPr="00805FA7" w:rsidRDefault="00E450AA" w:rsidP="00E450AA">
      <w:pPr>
        <w:spacing w:line="360" w:lineRule="auto"/>
        <w:ind w:left="426" w:right="567"/>
        <w:rPr>
          <w:rFonts w:ascii="Arial" w:hAnsi="Arial" w:cs="Arial"/>
          <w:b/>
        </w:rPr>
      </w:pPr>
      <w:r>
        <w:rPr>
          <w:rFonts w:ascii="Arial" w:hAnsi="Arial" w:cs="Arial"/>
        </w:rPr>
        <w:t>w godzinach</w:t>
      </w:r>
      <w:r w:rsidRPr="009A0CD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9</w:t>
      </w:r>
      <w:r w:rsidRPr="009A0CD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 xml:space="preserve">0 – </w:t>
      </w:r>
      <w:r>
        <w:rPr>
          <w:rFonts w:ascii="Arial" w:hAnsi="Arial" w:cs="Arial"/>
          <w:b/>
        </w:rPr>
        <w:t>19</w:t>
      </w:r>
      <w:r w:rsidRPr="009A0CD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w </w:t>
      </w:r>
      <w:r w:rsidRPr="0000051E">
        <w:rPr>
          <w:rFonts w:ascii="Arial" w:hAnsi="Arial" w:cs="Arial"/>
          <w:b/>
        </w:rPr>
        <w:t>Gminnym Ośrodku Kultury w Lipiu,</w:t>
      </w:r>
      <w:r>
        <w:rPr>
          <w:rFonts w:ascii="Arial" w:hAnsi="Arial" w:cs="Arial"/>
          <w:b/>
        </w:rPr>
        <w:t xml:space="preserve">                                   ul. Częstochowska 95, 42-165 Lipie.</w:t>
      </w:r>
    </w:p>
    <w:p w14:paraId="0E6289F5" w14:textId="77777777" w:rsidR="00E450AA" w:rsidRDefault="00E450AA" w:rsidP="00E450AA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 W ramach projektu planuje się  łącznie 12 spotkań z Ekspertem.</w:t>
      </w:r>
    </w:p>
    <w:p w14:paraId="75533E03" w14:textId="77777777" w:rsidR="00E450AA" w:rsidRDefault="00E450AA" w:rsidP="00E450AA">
      <w:pPr>
        <w:spacing w:line="360" w:lineRule="auto"/>
        <w:ind w:left="426" w:right="567"/>
        <w:rPr>
          <w:rFonts w:ascii="Arial" w:hAnsi="Arial" w:cs="Arial"/>
        </w:rPr>
      </w:pPr>
    </w:p>
    <w:p w14:paraId="157EFA45" w14:textId="77777777" w:rsidR="00E450AA" w:rsidRPr="007B40A9" w:rsidRDefault="00E450AA" w:rsidP="00E450AA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14:paraId="4353E23D" w14:textId="77777777"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poprawy efektywności energetycznej budynków (w tym: termomodernizacja, wymiana źródła ciepła, oświetlenia na energooszczędne, montaż odnawialnych źródeł energii),</w:t>
      </w:r>
    </w:p>
    <w:p w14:paraId="041B0858" w14:textId="77777777"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najlepszych rozwiązań, które mogą przyczyniać się do poprawy powietrza i środowiska w najbliższym otoczeniu,</w:t>
      </w:r>
    </w:p>
    <w:p w14:paraId="1C1BC4B4" w14:textId="77777777"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promocji rozwiązań w zakresie błękitno-zielonej infrastruktury i bioróżnorodności w ramach nieruchomości zlokalizowanych na obszarze gminy,</w:t>
      </w:r>
    </w:p>
    <w:p w14:paraId="7055F1B9" w14:textId="77777777"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najnowszych technologii, które pomogą dbać o środowisko oraz dobre praktyki,</w:t>
      </w:r>
    </w:p>
    <w:p w14:paraId="2C273939" w14:textId="77777777"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możliwości wsparcia finansowego na realizację działań proekologicznych i efektywności kosztowej.</w:t>
      </w:r>
    </w:p>
    <w:p w14:paraId="77CB12A6" w14:textId="304551C4" w:rsidR="00E450AA" w:rsidRPr="007B2AED" w:rsidRDefault="00E450AA" w:rsidP="00E450AA">
      <w:pPr>
        <w:spacing w:line="360" w:lineRule="auto"/>
        <w:ind w:left="426" w:right="567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 xml:space="preserve">Warunkiem udziału </w:t>
      </w:r>
      <w:r>
        <w:rPr>
          <w:rFonts w:ascii="Arial" w:hAnsi="Arial" w:cs="Arial"/>
          <w:color w:val="000000" w:themeColor="text1"/>
        </w:rPr>
        <w:t xml:space="preserve">w </w:t>
      </w:r>
      <w:r w:rsidRPr="007B2AED">
        <w:rPr>
          <w:rFonts w:ascii="Arial" w:hAnsi="Arial" w:cs="Arial"/>
          <w:color w:val="000000" w:themeColor="text1"/>
        </w:rPr>
        <w:t xml:space="preserve">doradztwie jest wypełnienie i przekazanie podpisanego formularza (według wzoru) najpóźniej do dnia </w:t>
      </w:r>
      <w:r w:rsidR="000951E2">
        <w:rPr>
          <w:rFonts w:ascii="Arial" w:hAnsi="Arial" w:cs="Arial"/>
          <w:color w:val="000000" w:themeColor="text1"/>
        </w:rPr>
        <w:t xml:space="preserve">23 </w:t>
      </w:r>
      <w:r w:rsidR="00C11F2E">
        <w:rPr>
          <w:rFonts w:ascii="Arial" w:hAnsi="Arial" w:cs="Arial"/>
          <w:color w:val="000000" w:themeColor="text1"/>
        </w:rPr>
        <w:t>września</w:t>
      </w:r>
      <w:r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>2025 roku, w jednej z wybranych form:</w:t>
      </w:r>
    </w:p>
    <w:p w14:paraId="44976D6E" w14:textId="77777777" w:rsidR="00E450AA" w:rsidRPr="007B2AED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14:paraId="004DEA02" w14:textId="77777777" w:rsidR="00E450AA" w:rsidRPr="007B2AED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lastRenderedPageBreak/>
        <w:t xml:space="preserve">- w formie elektronicznej, pod adresem e-mail: </w:t>
      </w:r>
      <w:hyperlink r:id="rId6" w:history="1">
        <w:r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Pr="007B2AED">
        <w:rPr>
          <w:rFonts w:ascii="Arial" w:hAnsi="Arial" w:cs="Arial"/>
          <w:color w:val="000000" w:themeColor="text1"/>
        </w:rPr>
        <w:t xml:space="preserve">  e-Puap /UGLIPIE/SkrytkaESP e-doręczenia AE:PL-38752-43446-THUIF-22 </w:t>
      </w:r>
    </w:p>
    <w:p w14:paraId="4817086C" w14:textId="77777777" w:rsidR="00E450AA" w:rsidRPr="007B2AED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14:paraId="36AAEBD5" w14:textId="48890ED8" w:rsidR="00E450AA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Informacja o zakwalifikowaniu się do udziału w doradztwie zostanie przekazana w formie telefonicznej lub korespondencji elektronicznej (e-mail) w dniu </w:t>
      </w:r>
      <w:r w:rsidR="000951E2">
        <w:rPr>
          <w:rFonts w:ascii="Arial" w:hAnsi="Arial" w:cs="Arial"/>
          <w:color w:val="000000" w:themeColor="text1"/>
        </w:rPr>
        <w:t>2</w:t>
      </w:r>
      <w:r w:rsidR="00C11F2E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.0</w:t>
      </w:r>
      <w:r w:rsidR="00C11F2E">
        <w:rPr>
          <w:rFonts w:ascii="Arial" w:hAnsi="Arial" w:cs="Arial"/>
          <w:color w:val="000000" w:themeColor="text1"/>
        </w:rPr>
        <w:t>9</w:t>
      </w:r>
      <w:r>
        <w:rPr>
          <w:rFonts w:ascii="Arial" w:hAnsi="Arial" w:cs="Arial"/>
          <w:color w:val="000000" w:themeColor="text1"/>
        </w:rPr>
        <w:t xml:space="preserve">.2025 roku. </w:t>
      </w:r>
    </w:p>
    <w:p w14:paraId="56260F03" w14:textId="77777777" w:rsidR="00E450AA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14:paraId="0D1ACE9E" w14:textId="77777777" w:rsidR="00E450AA" w:rsidRPr="00006F86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kolejnego terminu.</w:t>
      </w:r>
    </w:p>
    <w:p w14:paraId="587545C9" w14:textId="77777777" w:rsidR="00E450AA" w:rsidRDefault="00E450AA" w:rsidP="00E450AA">
      <w:pPr>
        <w:spacing w:line="360" w:lineRule="auto"/>
        <w:rPr>
          <w:rFonts w:ascii="Arial" w:hAnsi="Arial" w:cs="Arial"/>
          <w:i/>
          <w:color w:val="262626"/>
        </w:rPr>
      </w:pPr>
    </w:p>
    <w:p w14:paraId="26030750" w14:textId="77777777" w:rsidR="00E450AA" w:rsidRDefault="00E450AA" w:rsidP="00E450AA">
      <w:pPr>
        <w:spacing w:line="360" w:lineRule="auto"/>
        <w:rPr>
          <w:rFonts w:ascii="Arial" w:hAnsi="Arial" w:cs="Arial"/>
          <w:i/>
          <w:color w:val="262626"/>
        </w:rPr>
      </w:pPr>
    </w:p>
    <w:p w14:paraId="5D3C52FD" w14:textId="77777777" w:rsidR="00E450AA" w:rsidRPr="009067BB" w:rsidRDefault="00E450AA" w:rsidP="00E450AA">
      <w:pPr>
        <w:spacing w:line="360" w:lineRule="auto"/>
        <w:rPr>
          <w:rFonts w:ascii="Arial" w:hAnsi="Arial" w:cs="Arial"/>
          <w:i/>
          <w:color w:val="262626"/>
        </w:rPr>
      </w:pPr>
    </w:p>
    <w:p w14:paraId="6E48A653" w14:textId="77777777" w:rsidR="00E450AA" w:rsidRPr="00006F86" w:rsidRDefault="00E450AA" w:rsidP="00E450AA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14:paraId="7421A600" w14:textId="77777777" w:rsidR="00E450AA" w:rsidRPr="00225EB1" w:rsidRDefault="00E450AA" w:rsidP="00E450AA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  Bożena Wieloch</w:t>
      </w:r>
    </w:p>
    <w:p w14:paraId="49EA44E9" w14:textId="77777777" w:rsidR="00C204E5" w:rsidRDefault="00C204E5"/>
    <w:sectPr w:rsidR="00C204E5" w:rsidSect="00E450AA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834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AA"/>
    <w:rsid w:val="000951E2"/>
    <w:rsid w:val="00221278"/>
    <w:rsid w:val="002D2694"/>
    <w:rsid w:val="006D7253"/>
    <w:rsid w:val="007B1614"/>
    <w:rsid w:val="00C11F2E"/>
    <w:rsid w:val="00C204E5"/>
    <w:rsid w:val="00D73E74"/>
    <w:rsid w:val="00E450AA"/>
    <w:rsid w:val="00F4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1B13"/>
  <w15:chartTrackingRefBased/>
  <w15:docId w15:val="{2D085E21-2C54-4CE0-8D21-760A807B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0AA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5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5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5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5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50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50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50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50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5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5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50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50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50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50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50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50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5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5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5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5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50AA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E450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50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5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50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50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450AA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E450AA"/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E45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Marcin Karpik</cp:lastModifiedBy>
  <cp:revision>2</cp:revision>
  <dcterms:created xsi:type="dcterms:W3CDTF">2025-09-22T08:37:00Z</dcterms:created>
  <dcterms:modified xsi:type="dcterms:W3CDTF">2025-09-22T08:37:00Z</dcterms:modified>
</cp:coreProperties>
</file>